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0FE" w:rsidRPr="00C61CCF" w:rsidRDefault="007D30FE" w:rsidP="007D30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S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tečajni upravitelj u postupku 4. St-1207/2016 n</w:t>
      </w:r>
      <w:r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 xml:space="preserve">ad dužnikom HRVAŠTINA d.o.o. “u 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stečaju“, Glavice 292, Sinj, OIB: 14196189132, temeljem odluke Skupštine vjerovnika od 04. studenoga 2019.godine, objavljuje </w:t>
      </w:r>
      <w:r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shd w:val="clear" w:color="auto" w:fill="FFFFFF"/>
          <w:lang w:eastAsia="hr-HR"/>
        </w:rPr>
        <w:t>sedmi</w:t>
      </w:r>
      <w:r w:rsidRPr="00C61CC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shd w:val="clear" w:color="auto" w:fill="FFFFFF"/>
          <w:lang w:eastAsia="hr-HR"/>
        </w:rPr>
        <w:t xml:space="preserve"> put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lang w:eastAsia="hr-HR"/>
        </w:rPr>
        <w:br/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 </w:t>
      </w:r>
    </w:p>
    <w:p w:rsidR="007D30FE" w:rsidRPr="00C61CCF" w:rsidRDefault="007D30FE" w:rsidP="007D30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hr-HR"/>
        </w:rPr>
      </w:pPr>
      <w:r w:rsidRPr="00C61CC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hr-HR"/>
        </w:rPr>
        <w:t>O G L A S</w:t>
      </w:r>
      <w:r w:rsidRPr="00C61CC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hr-HR"/>
        </w:rPr>
        <w:br/>
        <w:t>o</w:t>
      </w:r>
      <w:r w:rsidRPr="00C61CC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hr-HR"/>
        </w:rPr>
        <w:br/>
        <w:t>prodaji imovine imovine stečajnog dužnika putem javne dražbe</w:t>
      </w:r>
    </w:p>
    <w:p w:rsidR="007D30FE" w:rsidRPr="00C61CCF" w:rsidRDefault="007D30FE" w:rsidP="007D30FE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  <w:lang w:eastAsia="hr-HR"/>
        </w:rPr>
      </w:pPr>
      <w:r w:rsidRPr="00C61CCF">
        <w:rPr>
          <w:lang w:eastAsia="hr-HR"/>
        </w:rPr>
        <w:br/>
      </w:r>
      <w:r w:rsidRPr="00C61CC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hr-HR"/>
        </w:rPr>
        <w:t>Predmet prodaje:</w:t>
      </w:r>
      <w:r w:rsidRPr="00C61CCF">
        <w:rPr>
          <w:rFonts w:ascii="Times New Roman" w:hAnsi="Times New Roman" w:cs="Times New Roman"/>
          <w:sz w:val="24"/>
          <w:szCs w:val="24"/>
          <w:lang w:eastAsia="hr-HR"/>
        </w:rPr>
        <w:br/>
      </w:r>
      <w:r w:rsidRPr="00C61CCF">
        <w:rPr>
          <w:rFonts w:ascii="Times New Roman" w:hAnsi="Times New Roman" w:cs="Times New Roman"/>
          <w:sz w:val="24"/>
          <w:szCs w:val="24"/>
          <w:shd w:val="clear" w:color="auto" w:fill="FFFFFF"/>
          <w:lang w:eastAsia="hr-HR"/>
        </w:rPr>
        <w:t>Automobil VOLKSWAGEN PASSAT 2.0 TDI, broj šasije: WVWZZZ3CZAP049223, motor DIESEL – EURO-V, snaga 81 Kw, god. proizv. 2010. neregistriran</w:t>
      </w:r>
      <w:r w:rsidRPr="00C61CCF">
        <w:rPr>
          <w:rFonts w:ascii="Times New Roman" w:hAnsi="Times New Roman" w:cs="Times New Roman"/>
          <w:sz w:val="24"/>
          <w:szCs w:val="24"/>
          <w:lang w:eastAsia="hr-HR"/>
        </w:rPr>
        <w:br/>
      </w:r>
      <w:r w:rsidRPr="00C61CC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hr-HR"/>
        </w:rPr>
        <w:t>Opis predmeta prodaje</w:t>
      </w:r>
      <w:r w:rsidRPr="00C61CCF">
        <w:rPr>
          <w:rFonts w:ascii="Times New Roman" w:hAnsi="Times New Roman" w:cs="Times New Roman"/>
          <w:sz w:val="24"/>
          <w:szCs w:val="24"/>
          <w:lang w:eastAsia="hr-HR"/>
        </w:rPr>
        <w:br/>
      </w:r>
      <w:r w:rsidRPr="00C61CCF">
        <w:rPr>
          <w:rFonts w:ascii="Times New Roman" w:hAnsi="Times New Roman" w:cs="Times New Roman"/>
          <w:sz w:val="24"/>
          <w:szCs w:val="24"/>
          <w:shd w:val="clear" w:color="auto" w:fill="FFFFFF"/>
          <w:lang w:eastAsia="hr-HR"/>
        </w:rPr>
        <w:t>Predmet prodaje je u ispravnom stanju s manjim oštećenjima lima i u posjedu je stečajnog dužnika-stečajnog upravitelja,</w:t>
      </w:r>
      <w:r w:rsidRPr="00C61CCF">
        <w:rPr>
          <w:rFonts w:ascii="Times New Roman" w:hAnsi="Times New Roman" w:cs="Times New Roman"/>
          <w:sz w:val="24"/>
          <w:szCs w:val="24"/>
          <w:lang w:eastAsia="hr-HR"/>
        </w:rPr>
        <w:br/>
      </w:r>
      <w:r w:rsidRPr="00C61CCF">
        <w:rPr>
          <w:rFonts w:ascii="Times New Roman" w:hAnsi="Times New Roman" w:cs="Times New Roman"/>
          <w:sz w:val="24"/>
          <w:szCs w:val="24"/>
          <w:shd w:val="clear" w:color="auto" w:fill="FFFFFF"/>
          <w:lang w:eastAsia="hr-HR"/>
        </w:rPr>
        <w:t>Na predmetu prodaje nema upisanih tereta.</w:t>
      </w:r>
      <w:r w:rsidRPr="00C61CCF">
        <w:rPr>
          <w:rFonts w:ascii="Times New Roman" w:hAnsi="Times New Roman" w:cs="Times New Roman"/>
          <w:sz w:val="24"/>
          <w:szCs w:val="24"/>
          <w:lang w:eastAsia="hr-HR"/>
        </w:rPr>
        <w:br/>
      </w:r>
      <w:r w:rsidRPr="00C61CC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hr-HR"/>
        </w:rPr>
        <w:t>Način prodaje</w:t>
      </w:r>
      <w:r w:rsidRPr="00C61CCF">
        <w:rPr>
          <w:rFonts w:ascii="Times New Roman" w:hAnsi="Times New Roman" w:cs="Times New Roman"/>
          <w:sz w:val="24"/>
          <w:szCs w:val="24"/>
          <w:lang w:eastAsia="hr-HR"/>
        </w:rPr>
        <w:br/>
      </w:r>
      <w:r w:rsidRPr="00C61CCF">
        <w:rPr>
          <w:rFonts w:ascii="Times New Roman" w:hAnsi="Times New Roman" w:cs="Times New Roman"/>
          <w:sz w:val="24"/>
          <w:szCs w:val="24"/>
          <w:shd w:val="clear" w:color="auto" w:fill="FFFFFF"/>
          <w:lang w:eastAsia="hr-HR"/>
        </w:rPr>
        <w:t>Prodaja se obavlja putem javne dražbe u uredu stečajnog upravitelja.</w:t>
      </w:r>
      <w:r w:rsidRPr="00C61CCF">
        <w:rPr>
          <w:rFonts w:ascii="Times New Roman" w:hAnsi="Times New Roman" w:cs="Times New Roman"/>
          <w:sz w:val="24"/>
          <w:szCs w:val="24"/>
          <w:lang w:eastAsia="hr-HR"/>
        </w:rPr>
        <w:br/>
      </w:r>
      <w:r w:rsidRPr="00C61CCF">
        <w:rPr>
          <w:rFonts w:ascii="Times New Roman" w:hAnsi="Times New Roman" w:cs="Times New Roman"/>
          <w:sz w:val="24"/>
          <w:szCs w:val="24"/>
          <w:shd w:val="clear" w:color="auto" w:fill="FFFFFF"/>
          <w:lang w:eastAsia="hr-HR"/>
        </w:rPr>
        <w:t>Javnoj dražbi mogu pristupiti sve domaće i strane fizičke i pravne osobe koje pravovremeno uplate jamčevinu.</w:t>
      </w:r>
      <w:r w:rsidRPr="00C61CCF">
        <w:rPr>
          <w:rFonts w:ascii="Times New Roman" w:hAnsi="Times New Roman" w:cs="Times New Roman"/>
          <w:sz w:val="24"/>
          <w:szCs w:val="24"/>
          <w:lang w:eastAsia="hr-HR"/>
        </w:rPr>
        <w:br/>
      </w:r>
      <w:r w:rsidRPr="00C61CCF">
        <w:rPr>
          <w:rFonts w:ascii="Times New Roman" w:hAnsi="Times New Roman" w:cs="Times New Roman"/>
          <w:sz w:val="24"/>
          <w:szCs w:val="24"/>
          <w:shd w:val="clear" w:color="auto" w:fill="FFFFFF"/>
          <w:lang w:eastAsia="hr-HR"/>
        </w:rPr>
        <w:t xml:space="preserve">Sudionici u dražbi trebaju imati i na dražbi predočiti važeće dokumente za njihovu identifikaciju i dokaze o uplaćenoj jamčevini. </w:t>
      </w:r>
    </w:p>
    <w:p w:rsidR="007D30FE" w:rsidRPr="00C61CCF" w:rsidRDefault="007D30FE" w:rsidP="007D30FE">
      <w:pPr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</w:pPr>
      <w:r w:rsidRPr="00C61CC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shd w:val="clear" w:color="auto" w:fill="FFFFFF"/>
          <w:lang w:eastAsia="hr-HR"/>
        </w:rPr>
        <w:t>Javna dražba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 održat će se  dana </w:t>
      </w:r>
      <w:r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shd w:val="clear" w:color="auto" w:fill="FFFFFF"/>
          <w:lang w:eastAsia="hr-HR"/>
        </w:rPr>
        <w:t>04.06.2020.godine u 13</w:t>
      </w:r>
      <w:r w:rsidRPr="00C61CC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shd w:val="clear" w:color="auto" w:fill="FFFFFF"/>
          <w:lang w:eastAsia="hr-HR"/>
        </w:rPr>
        <w:t>,00 sati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 xml:space="preserve"> u </w:t>
      </w:r>
      <w:r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uredu stečajnog upravitelja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 xml:space="preserve">  u Splitu, </w:t>
      </w:r>
      <w:r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Put Supavla 1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(prvi kat)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. 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lang w:eastAsia="hr-HR"/>
        </w:rPr>
        <w:br/>
      </w:r>
      <w:r w:rsidRPr="00C61CC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shd w:val="clear" w:color="auto" w:fill="FFFFFF"/>
          <w:lang w:eastAsia="hr-HR"/>
        </w:rPr>
        <w:t>Uvjeti prodaje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lang w:eastAsia="hr-HR"/>
        </w:rPr>
        <w:br/>
      </w:r>
      <w:r w:rsidRPr="00C61CC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shd w:val="clear" w:color="auto" w:fill="FFFFFF"/>
          <w:lang w:eastAsia="hr-HR"/>
        </w:rPr>
        <w:t>Početna cijena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 za predmet prodaje, automobil  VOLKSWAGEN PASSAT 2.0 TDI je </w:t>
      </w:r>
      <w:r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shd w:val="clear" w:color="auto" w:fill="FFFFFF"/>
          <w:lang w:eastAsia="hr-HR"/>
        </w:rPr>
        <w:t>23.7</w:t>
      </w:r>
      <w:r w:rsidRPr="00C61CC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shd w:val="clear" w:color="auto" w:fill="FFFFFF"/>
          <w:lang w:eastAsia="hr-HR"/>
        </w:rPr>
        <w:t>00,00 kuna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 uvećana  za pripadajući PDV (porez na dodanu vrijednost).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lang w:eastAsia="hr-HR"/>
        </w:rPr>
        <w:br/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Na ovoj javnoj dražbi prodaja nije moguća ispod istaknute početne cijene, a biti će održana ako joj pristupi i samo jedan sudionik.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lang w:eastAsia="hr-HR"/>
        </w:rPr>
        <w:br/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Uvjet za sudjelovanje u dražbi je uplata jamčevine u visini 10% početne cijene predmeta prodaje uvećane za pripadajući PDV.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lang w:eastAsia="hr-HR"/>
        </w:rPr>
        <w:br/>
      </w:r>
      <w:r w:rsidRPr="00C61CC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shd w:val="clear" w:color="auto" w:fill="FFFFFF"/>
          <w:lang w:eastAsia="hr-HR"/>
        </w:rPr>
        <w:t>Jamčevina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 za predmet prodaje iznosi </w:t>
      </w:r>
      <w:r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shd w:val="clear" w:color="auto" w:fill="FFFFFF"/>
          <w:lang w:eastAsia="hr-HR"/>
        </w:rPr>
        <w:t>2.9</w:t>
      </w:r>
      <w:r w:rsidRPr="00C61CC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shd w:val="clear" w:color="auto" w:fill="FFFFFF"/>
          <w:lang w:eastAsia="hr-HR"/>
        </w:rPr>
        <w:t>90,00 kuna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 i uplaćuje se na račun stečajnog dužnika, Hrvaština d.o.o. „u stečaju“,  IBAN: HR2624920081100044169  u Imex banci d.d. Split.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lang w:eastAsia="hr-HR"/>
        </w:rPr>
        <w:br/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Krajnji </w:t>
      </w:r>
      <w:r w:rsidRPr="00C61CC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shd w:val="clear" w:color="auto" w:fill="FFFFFF"/>
          <w:lang w:eastAsia="hr-HR"/>
        </w:rPr>
        <w:t>rok za uplatu jamčevine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 je 4 dana pri</w:t>
      </w:r>
      <w:r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je održavanja javne dražbe, tj.</w:t>
      </w:r>
      <w:r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 xml:space="preserve"> </w:t>
      </w:r>
      <w:r w:rsidRPr="007D30FE">
        <w:rPr>
          <w:rFonts w:ascii="Times New Roman" w:eastAsia="Times New Roman" w:hAnsi="Times New Roman" w:cs="Times New Roman"/>
          <w:b/>
          <w:color w:val="666666"/>
          <w:sz w:val="24"/>
          <w:szCs w:val="24"/>
          <w:shd w:val="clear" w:color="auto" w:fill="FFFFFF"/>
          <w:lang w:eastAsia="hr-HR"/>
        </w:rPr>
        <w:t>do 01.06.2020.g</w:t>
      </w:r>
      <w:r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.</w:t>
      </w:r>
      <w:r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 xml:space="preserve"> 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Prodaja će se obavljati po principu „tko da više“, a visina dražbeneg koraka će se utvrditi na javnoj dražbi.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lang w:eastAsia="hr-HR"/>
        </w:rPr>
        <w:br/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Prodaja se obavlja po načelu „viđeno-kupljeno“, što isključuje sve naknadne prigovore.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lang w:eastAsia="hr-HR"/>
        </w:rPr>
        <w:br/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Krajnji rok plaćanja kupovnine je 8 dana od dana održane javne dražbe.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lang w:eastAsia="hr-HR"/>
        </w:rPr>
        <w:br/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Jamčevina se kupcu uračunava u kupoprodajnu cijenu, a ostalim sudionicima u dražbi koji nisu uspjeli se vraća u roku 8 dana od dana održane dražbe.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lang w:eastAsia="hr-HR"/>
        </w:rPr>
        <w:br/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Kupac predmeta prodaje plaća troškove prijenosa vlasništva na svoje ime, kao i troškove prijevoza do svog odredišta.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lang w:eastAsia="hr-HR"/>
        </w:rPr>
        <w:br/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Sve dodatne informacije o predmetu prodaje i pratećoj dokumentaciji može se dogovoriti sa stečajnim upraviteljem na mob: 098-254-563.</w:t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lang w:eastAsia="hr-HR"/>
        </w:rPr>
        <w:br/>
      </w:r>
      <w:r w:rsidRPr="00C61CCF"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hr-HR"/>
        </w:rPr>
        <w:t>Ovaj oglas objavit će se na mrežnoj stranici Web-stečaj - Sudačka mreža.</w:t>
      </w:r>
    </w:p>
    <w:p w:rsidR="00051780" w:rsidRDefault="007D30FE">
      <w:bookmarkStart w:id="0" w:name="_GoBack"/>
      <w:bookmarkEnd w:id="0"/>
    </w:p>
    <w:sectPr w:rsidR="000517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0FE"/>
    <w:rsid w:val="007D30FE"/>
    <w:rsid w:val="009B20D1"/>
    <w:rsid w:val="00B9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B9E08"/>
  <w15:chartTrackingRefBased/>
  <w15:docId w15:val="{C429C2C4-7543-453C-9149-763BD587A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0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D30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Frano</dc:creator>
  <cp:keywords/>
  <dc:description/>
  <cp:lastModifiedBy>Frano</cp:lastModifiedBy>
  <cp:revision>1</cp:revision>
  <dcterms:created xsi:type="dcterms:W3CDTF">2020-05-13T08:53:00Z</dcterms:created>
  <dcterms:modified xsi:type="dcterms:W3CDTF">2020-05-13T08:58:00Z</dcterms:modified>
</cp:coreProperties>
</file>